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F796" w14:textId="6C11A782" w:rsidR="00645A75" w:rsidRDefault="002D694F" w:rsidP="002E78BF">
      <w:pPr>
        <w:pStyle w:val="Title"/>
        <w:jc w:val="center"/>
      </w:pPr>
      <w:sdt>
        <w:sdtPr>
          <w:id w:val="-777334336"/>
          <w:placeholder>
            <w:docPart w:val="D063A125689F417081D338E1E3857FE7"/>
          </w:placeholder>
          <w15:appearance w15:val="hidden"/>
        </w:sdtPr>
        <w:sdtEndPr/>
        <w:sdtContent>
          <w:r w:rsidR="00623F5F">
            <w:t>Street Level Leadership</w:t>
          </w:r>
          <w:r w:rsidR="00E84BE0">
            <w:t xml:space="preserve"> </w:t>
          </w:r>
          <w:r w:rsidR="002E78BF">
            <w:br/>
          </w:r>
          <w:r w:rsidR="00E84BE0">
            <w:t>Syllabus</w:t>
          </w:r>
        </w:sdtContent>
      </w:sdt>
    </w:p>
    <w:p w14:paraId="2E82F76E" w14:textId="117BB327" w:rsidR="00645A75" w:rsidRDefault="00645A75" w:rsidP="002E78BF">
      <w:pPr>
        <w:pStyle w:val="Subtitle"/>
        <w:jc w:val="center"/>
      </w:pPr>
    </w:p>
    <w:p w14:paraId="715B0ACE" w14:textId="77777777" w:rsidR="00645A75" w:rsidRDefault="002D694F">
      <w:pPr>
        <w:pStyle w:val="Heading1"/>
      </w:pPr>
      <w:sdt>
        <w:sdtPr>
          <w:id w:val="576243064"/>
          <w:placeholder>
            <w:docPart w:val="0DFE66E63A704330B522AEF242F4D2BD"/>
          </w:placeholder>
          <w:showingPlcHdr/>
          <w15:appearance w15:val="hidden"/>
        </w:sdtPr>
        <w:sdtEndPr/>
        <w:sdtContent>
          <w:r w:rsidR="00F81FC2" w:rsidRPr="00F81FC2">
            <w:t>Instructor information</w:t>
          </w:r>
        </w:sdtContent>
      </w:sdt>
      <w:r w:rsidR="00F81FC2">
        <w:t xml:space="preserve"> </w:t>
      </w:r>
    </w:p>
    <w:tbl>
      <w:tblPr>
        <w:tblStyle w:val="SyllabusTable-NoBorder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412"/>
        <w:gridCol w:w="3401"/>
        <w:gridCol w:w="3411"/>
      </w:tblGrid>
      <w:tr w:rsidR="00645A75" w14:paraId="51D90752" w14:textId="77777777" w:rsidTr="00B57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2" w:type="dxa"/>
          </w:tcPr>
          <w:p w14:paraId="4CBA647D" w14:textId="77777777" w:rsidR="00645A75" w:rsidRDefault="002D694F">
            <w:sdt>
              <w:sdtPr>
                <w:alias w:val="Instructor:"/>
                <w:tag w:val="Instructor:"/>
                <w:id w:val="-416556358"/>
                <w:placeholder>
                  <w:docPart w:val="B3EEE389FC35406AA5943127D16B9BE9"/>
                </w:placeholder>
                <w:temporary/>
                <w:showingPlcHdr/>
                <w15:appearance w15:val="hidden"/>
              </w:sdtPr>
              <w:sdtEndPr/>
              <w:sdtContent>
                <w:r w:rsidR="0059569D">
                  <w:t>Instructor</w:t>
                </w:r>
              </w:sdtContent>
            </w:sdt>
            <w:r w:rsidR="00F81FC2">
              <w:t xml:space="preserve"> </w:t>
            </w:r>
          </w:p>
        </w:tc>
        <w:tc>
          <w:tcPr>
            <w:tcW w:w="3401" w:type="dxa"/>
          </w:tcPr>
          <w:p w14:paraId="25ADFFBB" w14:textId="77777777" w:rsidR="00645A75" w:rsidRDefault="002D694F">
            <w:sdt>
              <w:sdtPr>
                <w:alias w:val="Email:"/>
                <w:tag w:val="Email:"/>
                <w:id w:val="-1716189078"/>
                <w:placeholder>
                  <w:docPart w:val="2A1B3A1FE89149188DEB135F6086EBE6"/>
                </w:placeholder>
                <w:temporary/>
                <w:showingPlcHdr/>
                <w15:appearance w15:val="hidden"/>
              </w:sdtPr>
              <w:sdtEndPr/>
              <w:sdtContent>
                <w:r w:rsidR="0059569D">
                  <w:t>Email</w:t>
                </w:r>
              </w:sdtContent>
            </w:sdt>
            <w:r w:rsidR="00F81FC2">
              <w:t xml:space="preserve"> </w:t>
            </w:r>
          </w:p>
        </w:tc>
        <w:tc>
          <w:tcPr>
            <w:tcW w:w="3411" w:type="dxa"/>
          </w:tcPr>
          <w:p w14:paraId="1F386720" w14:textId="2D117019" w:rsidR="00645A75" w:rsidRDefault="002D694F">
            <w:sdt>
              <w:sdtPr>
                <w:id w:val="1621568425"/>
                <w:placeholder>
                  <w:docPart w:val="42BD6326297748D78EFCCC0A29AB7C8E"/>
                </w:placeholder>
                <w15:appearance w15:val="hidden"/>
              </w:sdtPr>
              <w:sdtEndPr/>
              <w:sdtContent>
                <w:r w:rsidR="003657F7">
                  <w:t>Website</w:t>
                </w:r>
              </w:sdtContent>
            </w:sdt>
            <w:r w:rsidR="00301F21">
              <w:t xml:space="preserve"> </w:t>
            </w:r>
          </w:p>
        </w:tc>
      </w:tr>
      <w:tr w:rsidR="00645A75" w14:paraId="11E3FDD6" w14:textId="77777777" w:rsidTr="00B57E29">
        <w:tc>
          <w:tcPr>
            <w:tcW w:w="3412" w:type="dxa"/>
          </w:tcPr>
          <w:p w14:paraId="0DFAC6AF" w14:textId="5194A0CE" w:rsidR="00645A75" w:rsidRDefault="002D694F" w:rsidP="002D694F">
            <w:pPr>
              <w:pStyle w:val="NoSpacing"/>
              <w:jc w:val="center"/>
            </w:pPr>
            <w:sdt>
              <w:sdtPr>
                <w:id w:val="-1325501712"/>
                <w:placeholder>
                  <w:docPart w:val="36CB77EAC2A0482BA14E780CD1881CF8"/>
                </w:placeholder>
                <w15:appearance w15:val="hidden"/>
              </w:sdtPr>
              <w:sdtEndPr/>
              <w:sdtContent>
                <w:r w:rsidR="00E84BE0">
                  <w:t>Garry L. Parker</w:t>
                </w:r>
              </w:sdtContent>
            </w:sdt>
          </w:p>
        </w:tc>
        <w:tc>
          <w:tcPr>
            <w:tcW w:w="3401" w:type="dxa"/>
          </w:tcPr>
          <w:p w14:paraId="68A4DEA5" w14:textId="4DE9DD2C" w:rsidR="00645A75" w:rsidRDefault="002D694F" w:rsidP="002D694F">
            <w:pPr>
              <w:pStyle w:val="NoSpacing"/>
              <w:jc w:val="center"/>
            </w:pPr>
            <w:sdt>
              <w:sdtPr>
                <w:id w:val="-959106759"/>
                <w:placeholder>
                  <w:docPart w:val="F51F0ABA6810499999B5022EC6EE2979"/>
                </w:placeholder>
                <w15:appearance w15:val="hidden"/>
              </w:sdtPr>
              <w:sdtEndPr/>
              <w:sdtContent>
                <w:r w:rsidR="00E84BE0">
                  <w:t>gpa@austin.rr.com</w:t>
                </w:r>
              </w:sdtContent>
            </w:sdt>
          </w:p>
        </w:tc>
        <w:tc>
          <w:tcPr>
            <w:tcW w:w="3411" w:type="dxa"/>
          </w:tcPr>
          <w:p w14:paraId="17FE4D31" w14:textId="1FD6AEC3" w:rsidR="00645A75" w:rsidRDefault="002D694F" w:rsidP="002D694F">
            <w:pPr>
              <w:pStyle w:val="NoSpacing"/>
              <w:jc w:val="center"/>
            </w:pPr>
            <w:sdt>
              <w:sdtPr>
                <w:rPr>
                  <w:sz w:val="20"/>
                  <w:szCs w:val="20"/>
                </w:rPr>
                <w:id w:val="285011527"/>
                <w:placeholder>
                  <w:docPart w:val="85698C70686B4966A094B245B7A2E450"/>
                </w:placeholder>
                <w15:appearance w15:val="hidden"/>
              </w:sdtPr>
              <w:sdtEndPr/>
              <w:sdtContent>
                <w:hyperlink r:id="rId10" w:history="1">
                  <w:r w:rsidR="00E84BE0" w:rsidRPr="00BB3C66">
                    <w:rPr>
                      <w:rStyle w:val="Hyperlink"/>
                      <w:sz w:val="20"/>
                      <w:szCs w:val="20"/>
                    </w:rPr>
                    <w:t>www.garryparkerandassociates.com</w:t>
                  </w:r>
                </w:hyperlink>
                <w:r w:rsidR="00E84BE0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28DB496" w14:textId="093F8A91" w:rsidR="00645A75" w:rsidRDefault="002D694F">
      <w:pPr>
        <w:pStyle w:val="Heading1"/>
      </w:pPr>
      <w:sdt>
        <w:sdtPr>
          <w:id w:val="-862432375"/>
          <w:placeholder>
            <w:docPart w:val="2060297FD23F4E92A33999F400EC3B76"/>
          </w:placeholder>
          <w15:appearance w15:val="hidden"/>
        </w:sdtPr>
        <w:sdtEndPr/>
        <w:sdtContent>
          <w:r w:rsidR="00E84BE0">
            <w:t>Seminar Content</w:t>
          </w:r>
        </w:sdtContent>
      </w:sdt>
      <w:r w:rsidR="00F81FC2">
        <w:t xml:space="preserve"> </w:t>
      </w:r>
    </w:p>
    <w:p w14:paraId="4155C106" w14:textId="77777777" w:rsidR="00645A75" w:rsidRDefault="002D694F">
      <w:pPr>
        <w:pStyle w:val="Heading2"/>
      </w:pPr>
      <w:sdt>
        <w:sdtPr>
          <w:alias w:val="Description:"/>
          <w:tag w:val="Description:"/>
          <w:id w:val="-1023635109"/>
          <w:placeholder>
            <w:docPart w:val="BEEF84CB99B7407DA632A8DDF262472D"/>
          </w:placeholder>
          <w:temporary/>
          <w:showingPlcHdr/>
          <w15:appearance w15:val="hidden"/>
        </w:sdtPr>
        <w:sdtEndPr/>
        <w:sdtContent>
          <w:r w:rsidR="0059569D">
            <w:t>Description</w:t>
          </w:r>
        </w:sdtContent>
      </w:sdt>
    </w:p>
    <w:p w14:paraId="11DAD7A1" w14:textId="2E96A16B" w:rsidR="00645A75" w:rsidRPr="00BC7E81" w:rsidRDefault="007233CE">
      <w:r>
        <w:t>Leadership has becom</w:t>
      </w:r>
      <w:r w:rsidR="006E74A4">
        <w:t>e</w:t>
      </w:r>
      <w:r>
        <w:t xml:space="preserve"> a buzz word</w:t>
      </w:r>
      <w:r w:rsidR="006E74A4">
        <w:t xml:space="preserve"> in the law enforcement profession. </w:t>
      </w:r>
      <w:r w:rsidR="0040710C">
        <w:t>With so much talk</w:t>
      </w:r>
      <w:r w:rsidR="00A53CF5">
        <w:t xml:space="preserve">, why is there still a lack </w:t>
      </w:r>
      <w:r w:rsidR="00F22B50">
        <w:t>from street police officers</w:t>
      </w:r>
      <w:r w:rsidR="00A53CF5">
        <w:t xml:space="preserve"> to those in charge of the agency?</w:t>
      </w:r>
      <w:r w:rsidR="00526A3C">
        <w:t xml:space="preserve"> </w:t>
      </w:r>
      <w:r w:rsidR="0032019D">
        <w:t>Leadership</w:t>
      </w:r>
      <w:r w:rsidR="00526A3C">
        <w:t xml:space="preserve"> should focus on </w:t>
      </w:r>
      <w:r w:rsidR="00BB267A">
        <w:t xml:space="preserve">making each officer better today than yesterday. This is accomplished by </w:t>
      </w:r>
      <w:r w:rsidR="007440AF">
        <w:t>starting the process early in the career of each officer.</w:t>
      </w:r>
      <w:r w:rsidR="0032019D">
        <w:t xml:space="preserve"> </w:t>
      </w:r>
      <w:r w:rsidR="0034649F">
        <w:t>Academy training could be described as drinking from a fire hose. The training process does not end with graduation and the field training officer program</w:t>
      </w:r>
      <w:r w:rsidR="008F4495">
        <w:t>.</w:t>
      </w:r>
      <w:r w:rsidR="0034649F" w:rsidRPr="00BC7E81">
        <w:rPr>
          <w:b/>
          <w:bCs/>
          <w:i/>
          <w:iCs/>
        </w:rPr>
        <w:t xml:space="preserve"> </w:t>
      </w:r>
      <w:r w:rsidR="001C0056">
        <w:rPr>
          <w:b/>
          <w:bCs/>
          <w:i/>
          <w:iCs/>
        </w:rPr>
        <w:br/>
      </w:r>
      <w:r w:rsidR="000F2489" w:rsidRPr="00BC7E81">
        <w:rPr>
          <w:b/>
          <w:bCs/>
          <w:i/>
          <w:iCs/>
        </w:rPr>
        <w:t>Street Level Leadership</w:t>
      </w:r>
      <w:r w:rsidR="00BC7E81">
        <w:t xml:space="preserve"> was designed for</w:t>
      </w:r>
      <w:r w:rsidR="001C27CD">
        <w:t xml:space="preserve">, but not limited </w:t>
      </w:r>
      <w:r w:rsidR="00F22BC5">
        <w:t>to,</w:t>
      </w:r>
      <w:r w:rsidR="001C27CD">
        <w:t xml:space="preserve"> officers with 3-5 years of street experience, F.</w:t>
      </w:r>
      <w:r w:rsidR="001C0056">
        <w:t>T. O’s</w:t>
      </w:r>
      <w:r w:rsidR="001C27CD">
        <w:t xml:space="preserve"> and first line supervisors</w:t>
      </w:r>
      <w:r w:rsidR="008F4495">
        <w:t>.</w:t>
      </w:r>
    </w:p>
    <w:p w14:paraId="138EE3CE" w14:textId="77777777" w:rsidR="00645A75" w:rsidRDefault="002D694F">
      <w:pPr>
        <w:pStyle w:val="Heading2"/>
      </w:pPr>
      <w:sdt>
        <w:sdtPr>
          <w:id w:val="-2125147243"/>
          <w:placeholder>
            <w:docPart w:val="D1001F32D1334F64808AB8B67106719B"/>
          </w:placeholder>
          <w:showingPlcHdr/>
          <w15:appearance w15:val="hidden"/>
        </w:sdtPr>
        <w:sdtEndPr/>
        <w:sdtContent>
          <w:r w:rsidR="00F81FC2" w:rsidRPr="00F81FC2">
            <w:t>Expectations and goals</w:t>
          </w:r>
        </w:sdtContent>
      </w:sdt>
      <w:r w:rsidR="00F81FC2">
        <w:t xml:space="preserve"> </w:t>
      </w:r>
    </w:p>
    <w:p w14:paraId="1FE118B7" w14:textId="11C38FC6" w:rsidR="004E0033" w:rsidRDefault="004E0033">
      <w:r>
        <w:t xml:space="preserve">Attendees will </w:t>
      </w:r>
      <w:r w:rsidR="001C0056">
        <w:t>understand</w:t>
      </w:r>
      <w:r w:rsidR="00861409">
        <w:t xml:space="preserve"> why many topics thought to be </w:t>
      </w:r>
      <w:r w:rsidR="007F1F69">
        <w:t>irrelevant</w:t>
      </w:r>
      <w:r w:rsidR="00782DF3">
        <w:t xml:space="preserve"> play a huge role in </w:t>
      </w:r>
      <w:r w:rsidR="00D81BFA">
        <w:t>street patrol</w:t>
      </w:r>
      <w:r>
        <w:t>.</w:t>
      </w:r>
      <w:r>
        <w:br/>
        <w:t xml:space="preserve">Attendees will recognize </w:t>
      </w:r>
      <w:r w:rsidR="0026107A">
        <w:t xml:space="preserve">ethics, </w:t>
      </w:r>
      <w:r w:rsidR="00851E95">
        <w:t xml:space="preserve">diversity and </w:t>
      </w:r>
      <w:r w:rsidR="00C976B4">
        <w:t>communication</w:t>
      </w:r>
      <w:r w:rsidR="00851E95">
        <w:t xml:space="preserve"> are essential in the success or failure</w:t>
      </w:r>
      <w:r w:rsidR="001C0056">
        <w:t xml:space="preserve"> of a police officer.</w:t>
      </w:r>
      <w:r w:rsidR="007227B1" w:rsidRPr="007227B1">
        <w:t xml:space="preserve"> </w:t>
      </w:r>
      <w:r w:rsidR="007227B1">
        <w:br/>
        <w:t>Attendees will examine their personal behavior to identify areas they need to become more proficient.</w:t>
      </w:r>
    </w:p>
    <w:p w14:paraId="13BC9B67" w14:textId="77777777" w:rsidR="00645A75" w:rsidRDefault="002D694F">
      <w:pPr>
        <w:pStyle w:val="Heading1"/>
      </w:pPr>
      <w:sdt>
        <w:sdtPr>
          <w:id w:val="-50231553"/>
          <w:placeholder>
            <w:docPart w:val="3E934BC162B341A88FA88C6B36C269E8"/>
          </w:placeholder>
          <w:showingPlcHdr/>
          <w15:appearance w15:val="hidden"/>
        </w:sdtPr>
        <w:sdtEndPr/>
        <w:sdtContent>
          <w:r w:rsidR="00F81FC2" w:rsidRPr="00F81FC2">
            <w:t>Course schedule</w:t>
          </w:r>
        </w:sdtContent>
      </w:sdt>
      <w:r w:rsidR="00F81FC2">
        <w:t xml:space="preserve"> </w:t>
      </w:r>
    </w:p>
    <w:tbl>
      <w:tblPr>
        <w:tblStyle w:val="SyllabusTable-withBorders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530"/>
        <w:gridCol w:w="2140"/>
        <w:gridCol w:w="3620"/>
        <w:gridCol w:w="3134"/>
      </w:tblGrid>
      <w:tr w:rsidR="00645A75" w14:paraId="67D57A5C" w14:textId="77777777" w:rsidTr="004D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A27BC9" w14:textId="54224566" w:rsidR="00645A75" w:rsidRDefault="004E0033">
            <w:r>
              <w:t>Hour</w:t>
            </w:r>
            <w:r w:rsidR="00F81FC2">
              <w:t xml:space="preserve"> </w:t>
            </w:r>
          </w:p>
        </w:tc>
        <w:tc>
          <w:tcPr>
            <w:tcW w:w="2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739ECC" w14:textId="77777777" w:rsidR="00645A75" w:rsidRDefault="002D69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1353765954"/>
                <w:placeholder>
                  <w:docPart w:val="7DD5E2EEF5B24A618026C9A553EF7FB2"/>
                </w:placeholder>
                <w:temporary/>
                <w:showingPlcHdr/>
                <w15:appearance w15:val="hidden"/>
              </w:sdtPr>
              <w:sdtEndPr/>
              <w:sdtContent>
                <w:r w:rsidR="007E0C3F">
                  <w:t>Topic</w:t>
                </w:r>
              </w:sdtContent>
            </w:sdt>
            <w:r w:rsidR="00F81FC2">
              <w:t xml:space="preserve"> </w:t>
            </w:r>
          </w:p>
        </w:tc>
        <w:tc>
          <w:tcPr>
            <w:tcW w:w="3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9FA43E" w14:textId="686EC3C1" w:rsidR="00645A75" w:rsidRDefault="00201BA1" w:rsidP="00DD082B">
            <w:pPr>
              <w:ind w:left="-990" w:right="-885" w:firstLine="9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</w:t>
            </w:r>
            <w:r w:rsidR="00F81FC2">
              <w:t xml:space="preserve"> </w:t>
            </w:r>
          </w:p>
        </w:tc>
        <w:tc>
          <w:tcPr>
            <w:tcW w:w="3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6CB7D6" w14:textId="457D4D21" w:rsidR="00645A75" w:rsidRDefault="00201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</w:t>
            </w:r>
            <w:r w:rsidR="00F81FC2">
              <w:t xml:space="preserve"> </w:t>
            </w:r>
          </w:p>
        </w:tc>
      </w:tr>
      <w:tr w:rsidR="00645A75" w14:paraId="6CFC583E" w14:textId="77777777" w:rsidTr="004D4B6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3C411AA" w14:textId="7C884D38" w:rsidR="00645A75" w:rsidRDefault="00201BA1">
            <w:r>
              <w:t>1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13E64C00" w14:textId="656EBAA9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04FE5A0B" w14:textId="53D29D01" w:rsidR="00645A75" w:rsidRDefault="0090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current state of the profession and why </w:t>
            </w:r>
            <w:r w:rsidR="008D393E">
              <w:t>leadership is essential</w:t>
            </w:r>
            <w:r w:rsidR="00F81FC2">
              <w:t xml:space="preserve"> </w:t>
            </w:r>
          </w:p>
        </w:tc>
        <w:tc>
          <w:tcPr>
            <w:tcW w:w="3134" w:type="dxa"/>
          </w:tcPr>
          <w:p w14:paraId="2CD11AC2" w14:textId="442AC74A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</w:t>
            </w:r>
            <w:r w:rsidR="00F81FC2">
              <w:t xml:space="preserve"> </w:t>
            </w:r>
          </w:p>
        </w:tc>
      </w:tr>
      <w:tr w:rsidR="00645A75" w14:paraId="5F41E6C6" w14:textId="77777777" w:rsidTr="004D4B6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7D24593" w14:textId="087FEB00" w:rsidR="00645A75" w:rsidRDefault="00201BA1">
            <w:r>
              <w:t>2</w:t>
            </w:r>
            <w:r w:rsidR="00724FB1">
              <w:t>&amp;3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48C3E667" w14:textId="491DF791" w:rsidR="00645A75" w:rsidRDefault="001C0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Ethics, Ethos, Diversity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1E6ADAA2" w14:textId="58B83C89" w:rsidR="00645A75" w:rsidRDefault="0002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deep dive into ethical </w:t>
            </w:r>
            <w:r w:rsidR="00D762FD">
              <w:t xml:space="preserve">and moral disengagement. Why </w:t>
            </w:r>
            <w:r w:rsidR="00ED2BD4">
              <w:t xml:space="preserve">understanding diversity will help </w:t>
            </w:r>
            <w:r w:rsidR="0055205B">
              <w:t>to improve relations on the street and in the agency</w:t>
            </w:r>
            <w:r w:rsidR="00F81FC2">
              <w:t xml:space="preserve"> </w:t>
            </w:r>
          </w:p>
        </w:tc>
        <w:tc>
          <w:tcPr>
            <w:tcW w:w="3134" w:type="dxa"/>
          </w:tcPr>
          <w:p w14:paraId="04522AD5" w14:textId="239AF960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Lecture, </w:t>
            </w:r>
            <w:r w:rsidR="006418C8">
              <w:t>Q&amp;A</w:t>
            </w:r>
            <w:r w:rsidR="00F81FC2">
              <w:t xml:space="preserve"> </w:t>
            </w:r>
          </w:p>
        </w:tc>
      </w:tr>
      <w:tr w:rsidR="00645A75" w14:paraId="35E2995C" w14:textId="77777777" w:rsidTr="004D4B6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58A65CB" w14:textId="77777777" w:rsidR="002D694F" w:rsidRDefault="002D694F">
            <w:pPr>
              <w:rPr>
                <w:b w:val="0"/>
              </w:rPr>
            </w:pPr>
          </w:p>
          <w:p w14:paraId="3AE2E12B" w14:textId="77777777" w:rsidR="002D694F" w:rsidRDefault="002D694F">
            <w:pPr>
              <w:rPr>
                <w:b w:val="0"/>
              </w:rPr>
            </w:pPr>
          </w:p>
          <w:p w14:paraId="7E3F1903" w14:textId="59700E56" w:rsidR="00645A75" w:rsidRDefault="000B5B50">
            <w:r>
              <w:lastRenderedPageBreak/>
              <w:t>4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69238CCE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AE3F37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F752F" w14:textId="13DDA922" w:rsidR="00645A75" w:rsidRDefault="0064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Communication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00A0D257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53DE7F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2F77E5" w14:textId="34B1F6BF" w:rsidR="00645A75" w:rsidRDefault="00FB3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90% of law enforcement is communication, but </w:t>
            </w:r>
            <w:r w:rsidR="004B5D6B">
              <w:t xml:space="preserve">communication is never taught. </w:t>
            </w:r>
            <w:r w:rsidR="004C058D">
              <w:t xml:space="preserve">Learning how we communicate, and </w:t>
            </w:r>
            <w:r w:rsidR="00724FB1">
              <w:t>relate to those we work with and those we serve</w:t>
            </w:r>
          </w:p>
        </w:tc>
        <w:tc>
          <w:tcPr>
            <w:tcW w:w="3134" w:type="dxa"/>
          </w:tcPr>
          <w:p w14:paraId="783BB6F4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47CFB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1774A5" w14:textId="112CC1D8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Lecture, Q&amp;A</w:t>
            </w:r>
            <w:r w:rsidR="00F81FC2">
              <w:t xml:space="preserve"> </w:t>
            </w:r>
            <w:r w:rsidR="00724FB1">
              <w:br/>
              <w:t xml:space="preserve">Personality assessment designed to identify communication traits of each </w:t>
            </w:r>
            <w:r w:rsidR="002D694F">
              <w:t>attendee</w:t>
            </w:r>
            <w:r w:rsidR="00724FB1">
              <w:t>.</w:t>
            </w:r>
          </w:p>
        </w:tc>
      </w:tr>
      <w:tr w:rsidR="00201BA1" w14:paraId="000E0D99" w14:textId="77777777" w:rsidTr="004D4B6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2C185F7" w14:textId="07128008" w:rsidR="00201BA1" w:rsidRDefault="002D694F">
            <w:r>
              <w:lastRenderedPageBreak/>
              <w:t>5&amp;6</w:t>
            </w:r>
          </w:p>
        </w:tc>
        <w:tc>
          <w:tcPr>
            <w:tcW w:w="2140" w:type="dxa"/>
          </w:tcPr>
          <w:p w14:paraId="353D37DD" w14:textId="233D798D" w:rsidR="00201BA1" w:rsidRDefault="000B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Five levels of leadership</w:t>
            </w:r>
          </w:p>
        </w:tc>
        <w:tc>
          <w:tcPr>
            <w:tcW w:w="3620" w:type="dxa"/>
          </w:tcPr>
          <w:p w14:paraId="0894D8AE" w14:textId="07D5D39F" w:rsidR="00201BA1" w:rsidRDefault="00DB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is impossible to lead</w:t>
            </w:r>
            <w:r w:rsidR="00AE7453">
              <w:t xml:space="preserve"> anyone if you can’t lead yourself.</w:t>
            </w:r>
            <w:r w:rsidR="001328EF">
              <w:t xml:space="preserve"> </w:t>
            </w:r>
            <w:r w:rsidR="00A46F03">
              <w:t xml:space="preserve">Personal, </w:t>
            </w:r>
            <w:r w:rsidR="0074140C">
              <w:t>Production</w:t>
            </w:r>
            <w:r w:rsidR="00413767">
              <w:t>, Positional,</w:t>
            </w:r>
            <w:r w:rsidR="00311CAC">
              <w:t xml:space="preserve"> Permission, People development</w:t>
            </w:r>
          </w:p>
        </w:tc>
        <w:tc>
          <w:tcPr>
            <w:tcW w:w="3134" w:type="dxa"/>
          </w:tcPr>
          <w:p w14:paraId="514931F3" w14:textId="68971563" w:rsidR="00201BA1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</w:t>
            </w:r>
          </w:p>
        </w:tc>
      </w:tr>
      <w:tr w:rsidR="002D694F" w14:paraId="10C3446D" w14:textId="77777777" w:rsidTr="004D4B6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2CB872B" w14:textId="32CEAC3E" w:rsidR="002D694F" w:rsidRDefault="002D694F">
            <w:r>
              <w:t>7</w:t>
            </w:r>
          </w:p>
        </w:tc>
        <w:tc>
          <w:tcPr>
            <w:tcW w:w="2140" w:type="dxa"/>
          </w:tcPr>
          <w:p w14:paraId="650D599B" w14:textId="50F172BD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 Shock</w:t>
            </w:r>
          </w:p>
        </w:tc>
        <w:tc>
          <w:tcPr>
            <w:tcW w:w="3620" w:type="dxa"/>
          </w:tcPr>
          <w:p w14:paraId="4C33791B" w14:textId="59CB93A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 of PTSD and identification of mental health resources for police officer. </w:t>
            </w:r>
            <w:r>
              <w:br/>
              <w:t>Officers realize many officers struggle and help is available.</w:t>
            </w:r>
          </w:p>
        </w:tc>
        <w:tc>
          <w:tcPr>
            <w:tcW w:w="3134" w:type="dxa"/>
          </w:tcPr>
          <w:p w14:paraId="2F975885" w14:textId="7777777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Lecture, Q&amp;A, </w:t>
            </w:r>
          </w:p>
          <w:p w14:paraId="6DB9ECED" w14:textId="7D152773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Attendee discussions</w:t>
            </w:r>
          </w:p>
        </w:tc>
      </w:tr>
      <w:tr w:rsidR="002D694F" w14:paraId="511B6940" w14:textId="77777777" w:rsidTr="002D694F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39CC025" w14:textId="3DB2A276" w:rsidR="002D694F" w:rsidRDefault="002D694F">
            <w:r>
              <w:t>8</w:t>
            </w:r>
          </w:p>
        </w:tc>
        <w:tc>
          <w:tcPr>
            <w:tcW w:w="2140" w:type="dxa"/>
          </w:tcPr>
          <w:p w14:paraId="7F840EE0" w14:textId="6D3A950B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Motivation for tomorrow</w:t>
            </w:r>
          </w:p>
        </w:tc>
        <w:tc>
          <w:tcPr>
            <w:tcW w:w="3620" w:type="dxa"/>
          </w:tcPr>
          <w:p w14:paraId="083B9380" w14:textId="49B48527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 up of the day. Encouraging each attendee to make leadership a journey, not a destination.</w:t>
            </w:r>
          </w:p>
        </w:tc>
        <w:tc>
          <w:tcPr>
            <w:tcW w:w="3134" w:type="dxa"/>
          </w:tcPr>
          <w:p w14:paraId="70964D2B" w14:textId="1975DB47" w:rsidR="002D694F" w:rsidRDefault="002D694F" w:rsidP="00DD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Lecture, Q&amp;A, </w:t>
            </w:r>
          </w:p>
        </w:tc>
      </w:tr>
      <w:tr w:rsidR="002D694F" w14:paraId="0F6C9F69" w14:textId="77777777" w:rsidTr="002D694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0742F10" w14:textId="2CECA6FA" w:rsidR="002D694F" w:rsidRDefault="002D694F"/>
        </w:tc>
        <w:tc>
          <w:tcPr>
            <w:tcW w:w="2140" w:type="dxa"/>
          </w:tcPr>
          <w:p w14:paraId="243E464A" w14:textId="03B7130F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0" w:type="dxa"/>
          </w:tcPr>
          <w:p w14:paraId="041B57AF" w14:textId="09BF1C8D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4" w:type="dxa"/>
          </w:tcPr>
          <w:p w14:paraId="27FF7D0A" w14:textId="444442AF" w:rsidR="002D694F" w:rsidRDefault="002D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9B648E" w14:textId="77777777" w:rsidR="00645A75" w:rsidRDefault="002D694F">
      <w:pPr>
        <w:pStyle w:val="Heading1"/>
      </w:pPr>
      <w:sdt>
        <w:sdtPr>
          <w:id w:val="-911774970"/>
          <w:placeholder>
            <w:docPart w:val="7F1F28EFE5894A40B1D5909E6B4C6F2D"/>
          </w:placeholder>
          <w:showingPlcHdr/>
          <w15:appearance w15:val="hidden"/>
        </w:sdtPr>
        <w:sdtEndPr/>
        <w:sdtContent>
          <w:r w:rsidR="00F81FC2" w:rsidRPr="00F81FC2">
            <w:t>Additional information and resources</w:t>
          </w:r>
        </w:sdtContent>
      </w:sdt>
      <w:r w:rsidR="00F81FC2">
        <w:t xml:space="preserve"> </w:t>
      </w:r>
    </w:p>
    <w:p w14:paraId="076D9559" w14:textId="203F57D7" w:rsidR="00645A75" w:rsidRDefault="002D694F">
      <w:pPr>
        <w:pStyle w:val="Heading2"/>
      </w:pPr>
      <w:sdt>
        <w:sdtPr>
          <w:id w:val="-197395567"/>
          <w:placeholder>
            <w:docPart w:val="83C243DDF618441F8D7B4E0EA975DADA"/>
          </w:placeholder>
          <w15:appearance w15:val="hidden"/>
        </w:sdtPr>
        <w:sdtEndPr/>
        <w:sdtContent>
          <w:r w:rsidR="00DD082B">
            <w:t>Course and Instructor Assessment</w:t>
          </w:r>
        </w:sdtContent>
      </w:sdt>
      <w:r w:rsidR="00F81FC2">
        <w:t xml:space="preserve"> </w:t>
      </w:r>
    </w:p>
    <w:p w14:paraId="12073141" w14:textId="6BA223EF" w:rsidR="00544E8A" w:rsidRDefault="003657F7">
      <w:r>
        <w:t>Each student will complete a 10-question assessment to ensure information was delivered and received. A passing score of 75% must be achieved.</w:t>
      </w:r>
    </w:p>
    <w:p w14:paraId="0E47A278" w14:textId="71C41DBC" w:rsidR="003657F7" w:rsidRDefault="003657F7">
      <w:r>
        <w:t>Each student will complete an instructor evaluation at the end of the seminar.</w:t>
      </w:r>
    </w:p>
    <w:p w14:paraId="45E9152F" w14:textId="77777777" w:rsidR="00252F66" w:rsidRDefault="00252F66"/>
    <w:p w14:paraId="1B024852" w14:textId="77777777" w:rsidR="009D33C5" w:rsidRDefault="009D33C5"/>
    <w:p w14:paraId="48B364F2" w14:textId="77777777" w:rsidR="009D33C5" w:rsidRDefault="009D33C5"/>
    <w:p w14:paraId="4BDBB6D6" w14:textId="77777777" w:rsidR="002D694F" w:rsidRDefault="002D694F"/>
    <w:p w14:paraId="34532982" w14:textId="77777777" w:rsidR="002D694F" w:rsidRDefault="002D694F"/>
    <w:p w14:paraId="537DF58A" w14:textId="77777777" w:rsidR="002D694F" w:rsidRDefault="002D694F"/>
    <w:p w14:paraId="45929CC0" w14:textId="77777777" w:rsidR="002D694F" w:rsidRDefault="002D694F"/>
    <w:p w14:paraId="6A6C8EB8" w14:textId="77777777" w:rsidR="009D33C5" w:rsidRDefault="009D33C5"/>
    <w:p w14:paraId="22D5385F" w14:textId="77777777" w:rsidR="009D33C5" w:rsidRDefault="009D33C5"/>
    <w:p w14:paraId="034FB762" w14:textId="77777777" w:rsidR="009D33C5" w:rsidRDefault="009D33C5"/>
    <w:p w14:paraId="0021A58F" w14:textId="77777777" w:rsidR="009D33C5" w:rsidRDefault="009D33C5"/>
    <w:p w14:paraId="09C4082C" w14:textId="77777777" w:rsidR="00252F66" w:rsidRDefault="00252F66"/>
    <w:p w14:paraId="6AC55343" w14:textId="77777777" w:rsidR="002D694F" w:rsidRDefault="002D694F"/>
    <w:p w14:paraId="4D56FD12" w14:textId="77777777" w:rsidR="002D694F" w:rsidRDefault="002D694F"/>
    <w:p w14:paraId="2D8A8B38" w14:textId="48963B01" w:rsidR="00252F66" w:rsidRPr="003D2556" w:rsidRDefault="003D2556">
      <w:pPr>
        <w:rPr>
          <w:b/>
          <w:bCs/>
        </w:rPr>
      </w:pPr>
      <w:r w:rsidRPr="003D2556">
        <w:rPr>
          <w:b/>
          <w:bCs/>
        </w:rPr>
        <w:t>About the Instructor</w:t>
      </w:r>
    </w:p>
    <w:p w14:paraId="0723A147" w14:textId="77777777" w:rsidR="00252F66" w:rsidRPr="002B3EE9" w:rsidRDefault="00252F66" w:rsidP="00252F6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0B6919" wp14:editId="78CBBC58">
            <wp:simplePos x="0" y="0"/>
            <wp:positionH relativeFrom="column">
              <wp:posOffset>4812665</wp:posOffset>
            </wp:positionH>
            <wp:positionV relativeFrom="paragraph">
              <wp:posOffset>-12808</wp:posOffset>
            </wp:positionV>
            <wp:extent cx="1758917" cy="1539240"/>
            <wp:effectExtent l="0" t="0" r="0" b="3810"/>
            <wp:wrapNone/>
            <wp:docPr id="554052021" name="Picture 1" descr="A person standing in front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2021" name="Picture 1" descr="A person standing in front of a group of peop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17" cy="1539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057B1F" wp14:editId="3F46EBEE">
            <wp:simplePos x="0" y="0"/>
            <wp:positionH relativeFrom="column">
              <wp:posOffset>-617323</wp:posOffset>
            </wp:positionH>
            <wp:positionV relativeFrom="paragraph">
              <wp:posOffset>-105218</wp:posOffset>
            </wp:positionV>
            <wp:extent cx="2052084" cy="1630823"/>
            <wp:effectExtent l="0" t="0" r="5715" b="7620"/>
            <wp:wrapNone/>
            <wp:docPr id="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4" cy="1630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EE9">
        <w:rPr>
          <w:rFonts w:ascii="Bookman Old Style" w:hAnsi="Bookman Old Style"/>
          <w:sz w:val="56"/>
          <w:szCs w:val="56"/>
        </w:rPr>
        <w:t>Garry L. Parker</w:t>
      </w:r>
      <w:r>
        <w:rPr>
          <w:rFonts w:ascii="Bookman Old Style" w:hAnsi="Bookman Old Style"/>
          <w:sz w:val="56"/>
          <w:szCs w:val="56"/>
        </w:rPr>
        <w:br/>
      </w:r>
    </w:p>
    <w:p w14:paraId="7CEEDE28" w14:textId="77777777" w:rsidR="00252F66" w:rsidRDefault="00252F66" w:rsidP="00252F66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Short Biographical Sketch</w:t>
      </w:r>
    </w:p>
    <w:p w14:paraId="72CD9BAA" w14:textId="77777777" w:rsidR="00252F66" w:rsidRDefault="00252F66" w:rsidP="00252F66">
      <w:pPr>
        <w:jc w:val="center"/>
        <w:rPr>
          <w:rFonts w:ascii="Bookman Old Style" w:hAnsi="Bookman Old Style"/>
          <w:sz w:val="36"/>
          <w:szCs w:val="36"/>
        </w:rPr>
      </w:pPr>
    </w:p>
    <w:p w14:paraId="54D9C1C4" w14:textId="77777777" w:rsidR="00252F66" w:rsidRPr="002B3EE9" w:rsidRDefault="00252F66" w:rsidP="00252F66">
      <w:pPr>
        <w:jc w:val="center"/>
        <w:rPr>
          <w:rFonts w:ascii="Bookman Old Style" w:hAnsi="Bookman Old Style"/>
          <w:sz w:val="24"/>
          <w:szCs w:val="24"/>
        </w:rPr>
      </w:pPr>
    </w:p>
    <w:p w14:paraId="40EB6388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 xml:space="preserve">Garry Parker is certified as a speaker, trainer and coach through the Maxwell Leadership Team, the International Speakers Network, and the Texas Commission on Law Enforcement. </w:t>
      </w:r>
    </w:p>
    <w:p w14:paraId="21561E64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>Garry is nationally recognized as a trainer and consultant in traffic safety, crash prevention, law enforcement tasks and emergency vehicle operation.</w:t>
      </w:r>
    </w:p>
    <w:p w14:paraId="7FD8AED4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 xml:space="preserve">Garry is a motivational speaker, trainer and coach on communication and leadership. </w:t>
      </w:r>
    </w:p>
    <w:p w14:paraId="36B7E650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>Garry has been recognized for excellence in program development and presentation and has served as keynote speaker for many conferences around the country.</w:t>
      </w:r>
    </w:p>
    <w:sectPr w:rsidR="00252F66" w:rsidRPr="00252F66" w:rsidSect="00702D9D">
      <w:footerReference w:type="default" r:id="rId13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F3BE" w14:textId="77777777" w:rsidR="00E84BE0" w:rsidRDefault="00E84BE0">
      <w:pPr>
        <w:spacing w:after="0"/>
      </w:pPr>
      <w:r>
        <w:separator/>
      </w:r>
    </w:p>
  </w:endnote>
  <w:endnote w:type="continuationSeparator" w:id="0">
    <w:p w14:paraId="72D78B38" w14:textId="77777777" w:rsidR="00E84BE0" w:rsidRDefault="00E84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3D45" w14:textId="77777777" w:rsidR="00645A75" w:rsidRDefault="00C70C09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7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8EFF" w14:textId="77777777" w:rsidR="00E84BE0" w:rsidRDefault="00E84BE0">
      <w:pPr>
        <w:spacing w:after="0"/>
      </w:pPr>
      <w:r>
        <w:separator/>
      </w:r>
    </w:p>
  </w:footnote>
  <w:footnote w:type="continuationSeparator" w:id="0">
    <w:p w14:paraId="1DCFE46E" w14:textId="77777777" w:rsidR="00E84BE0" w:rsidRDefault="00E84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80339">
    <w:abstractNumId w:val="9"/>
  </w:num>
  <w:num w:numId="2" w16cid:durableId="2142068436">
    <w:abstractNumId w:val="11"/>
  </w:num>
  <w:num w:numId="3" w16cid:durableId="621765908">
    <w:abstractNumId w:val="12"/>
  </w:num>
  <w:num w:numId="4" w16cid:durableId="1722900822">
    <w:abstractNumId w:val="10"/>
  </w:num>
  <w:num w:numId="5" w16cid:durableId="1487238860">
    <w:abstractNumId w:val="10"/>
    <w:lvlOverride w:ilvl="0">
      <w:startOverride w:val="1"/>
    </w:lvlOverride>
  </w:num>
  <w:num w:numId="6" w16cid:durableId="1046174066">
    <w:abstractNumId w:val="7"/>
  </w:num>
  <w:num w:numId="7" w16cid:durableId="1545026353">
    <w:abstractNumId w:val="6"/>
  </w:num>
  <w:num w:numId="8" w16cid:durableId="102503535">
    <w:abstractNumId w:val="5"/>
  </w:num>
  <w:num w:numId="9" w16cid:durableId="1615793205">
    <w:abstractNumId w:val="4"/>
  </w:num>
  <w:num w:numId="10" w16cid:durableId="1425033904">
    <w:abstractNumId w:val="8"/>
  </w:num>
  <w:num w:numId="11" w16cid:durableId="1281689715">
    <w:abstractNumId w:val="3"/>
  </w:num>
  <w:num w:numId="12" w16cid:durableId="1611014468">
    <w:abstractNumId w:val="2"/>
  </w:num>
  <w:num w:numId="13" w16cid:durableId="228612827">
    <w:abstractNumId w:val="1"/>
  </w:num>
  <w:num w:numId="14" w16cid:durableId="8221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0"/>
    <w:rsid w:val="0002791A"/>
    <w:rsid w:val="000B5B50"/>
    <w:rsid w:val="000F2489"/>
    <w:rsid w:val="000F5D9C"/>
    <w:rsid w:val="00110022"/>
    <w:rsid w:val="001328EF"/>
    <w:rsid w:val="00171C06"/>
    <w:rsid w:val="001A148C"/>
    <w:rsid w:val="001C0056"/>
    <w:rsid w:val="001C05D0"/>
    <w:rsid w:val="001C1A07"/>
    <w:rsid w:val="001C27CD"/>
    <w:rsid w:val="001E1E51"/>
    <w:rsid w:val="00201BA1"/>
    <w:rsid w:val="00216B82"/>
    <w:rsid w:val="0024197D"/>
    <w:rsid w:val="00252F66"/>
    <w:rsid w:val="0026107A"/>
    <w:rsid w:val="00290CC6"/>
    <w:rsid w:val="002D694F"/>
    <w:rsid w:val="002E78BF"/>
    <w:rsid w:val="002F30E3"/>
    <w:rsid w:val="00301F21"/>
    <w:rsid w:val="00311CAC"/>
    <w:rsid w:val="00311DAB"/>
    <w:rsid w:val="0032019D"/>
    <w:rsid w:val="0034649F"/>
    <w:rsid w:val="003657F7"/>
    <w:rsid w:val="003858A9"/>
    <w:rsid w:val="003962EB"/>
    <w:rsid w:val="003B0391"/>
    <w:rsid w:val="003D2556"/>
    <w:rsid w:val="003D5ABE"/>
    <w:rsid w:val="003E2D26"/>
    <w:rsid w:val="0040710C"/>
    <w:rsid w:val="00413767"/>
    <w:rsid w:val="00470301"/>
    <w:rsid w:val="0047050B"/>
    <w:rsid w:val="00491C3E"/>
    <w:rsid w:val="004A3AB3"/>
    <w:rsid w:val="004B3A36"/>
    <w:rsid w:val="004B5D6B"/>
    <w:rsid w:val="004C058D"/>
    <w:rsid w:val="004D4B6B"/>
    <w:rsid w:val="004E0033"/>
    <w:rsid w:val="00526843"/>
    <w:rsid w:val="00526A3C"/>
    <w:rsid w:val="00540212"/>
    <w:rsid w:val="00544E8A"/>
    <w:rsid w:val="00550BAC"/>
    <w:rsid w:val="0055205B"/>
    <w:rsid w:val="0059569D"/>
    <w:rsid w:val="005A4B8D"/>
    <w:rsid w:val="00623F5F"/>
    <w:rsid w:val="006418C8"/>
    <w:rsid w:val="00645A75"/>
    <w:rsid w:val="00672BA1"/>
    <w:rsid w:val="006A5E2A"/>
    <w:rsid w:val="006E1069"/>
    <w:rsid w:val="006E74A4"/>
    <w:rsid w:val="006F7190"/>
    <w:rsid w:val="00702D9D"/>
    <w:rsid w:val="007227B1"/>
    <w:rsid w:val="007233CE"/>
    <w:rsid w:val="00724FB1"/>
    <w:rsid w:val="0074140C"/>
    <w:rsid w:val="007440AF"/>
    <w:rsid w:val="00762F2D"/>
    <w:rsid w:val="00763449"/>
    <w:rsid w:val="007824E9"/>
    <w:rsid w:val="00782DF3"/>
    <w:rsid w:val="007E0C3F"/>
    <w:rsid w:val="007F1F69"/>
    <w:rsid w:val="008273AD"/>
    <w:rsid w:val="008428FD"/>
    <w:rsid w:val="00851E95"/>
    <w:rsid w:val="00855DE9"/>
    <w:rsid w:val="00861409"/>
    <w:rsid w:val="00865AAC"/>
    <w:rsid w:val="00883B4C"/>
    <w:rsid w:val="00897784"/>
    <w:rsid w:val="008C254A"/>
    <w:rsid w:val="008D393E"/>
    <w:rsid w:val="008D416A"/>
    <w:rsid w:val="008F4495"/>
    <w:rsid w:val="00902F02"/>
    <w:rsid w:val="00951B50"/>
    <w:rsid w:val="009550F6"/>
    <w:rsid w:val="00993083"/>
    <w:rsid w:val="009D1E5C"/>
    <w:rsid w:val="009D33C5"/>
    <w:rsid w:val="009D3D78"/>
    <w:rsid w:val="009E337C"/>
    <w:rsid w:val="00A1395B"/>
    <w:rsid w:val="00A46F03"/>
    <w:rsid w:val="00A50404"/>
    <w:rsid w:val="00A53CF5"/>
    <w:rsid w:val="00A66C39"/>
    <w:rsid w:val="00A67D06"/>
    <w:rsid w:val="00AB4F64"/>
    <w:rsid w:val="00AE7453"/>
    <w:rsid w:val="00B11B47"/>
    <w:rsid w:val="00B15429"/>
    <w:rsid w:val="00B4621A"/>
    <w:rsid w:val="00B55513"/>
    <w:rsid w:val="00B57E29"/>
    <w:rsid w:val="00B766DC"/>
    <w:rsid w:val="00B83C85"/>
    <w:rsid w:val="00B96BA5"/>
    <w:rsid w:val="00B975E6"/>
    <w:rsid w:val="00BA5A96"/>
    <w:rsid w:val="00BB267A"/>
    <w:rsid w:val="00BC7E81"/>
    <w:rsid w:val="00C70C09"/>
    <w:rsid w:val="00C976B4"/>
    <w:rsid w:val="00CA7742"/>
    <w:rsid w:val="00D517FF"/>
    <w:rsid w:val="00D762FD"/>
    <w:rsid w:val="00D81BFA"/>
    <w:rsid w:val="00DB1A6C"/>
    <w:rsid w:val="00DD082B"/>
    <w:rsid w:val="00E51693"/>
    <w:rsid w:val="00E54502"/>
    <w:rsid w:val="00E84BE0"/>
    <w:rsid w:val="00E864B1"/>
    <w:rsid w:val="00ED2BD4"/>
    <w:rsid w:val="00F2025B"/>
    <w:rsid w:val="00F22B50"/>
    <w:rsid w:val="00F22BC5"/>
    <w:rsid w:val="00F649AF"/>
    <w:rsid w:val="00F81FC2"/>
    <w:rsid w:val="00FB092A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76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C2"/>
  </w:style>
  <w:style w:type="paragraph" w:styleId="Heading1">
    <w:name w:val="heading 1"/>
    <w:basedOn w:val="Normal"/>
    <w:next w:val="Normal"/>
    <w:link w:val="Heading1Char"/>
    <w:uiPriority w:val="1"/>
    <w:qFormat/>
    <w:rsid w:val="00A67D06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7190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22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F7190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sid w:val="006F7190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sid w:val="00A67D06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F7190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44E8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E8A"/>
    <w:pPr>
      <w:spacing w:after="200"/>
    </w:pPr>
    <w:rPr>
      <w:i/>
      <w:iCs/>
      <w:color w:val="361817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semiHidden/>
    <w:unhideWhenUsed/>
    <w:qFormat/>
    <w:rsid w:val="00544E8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A85D00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styleId="GridTable1Light">
    <w:name w:val="Grid Table 1 Light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3">
    <w:name w:val="Grid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8A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8A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8A"/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8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8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unhideWhenUsed/>
    <w:rsid w:val="006F7190"/>
    <w:rPr>
      <w:color w:val="3177A6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F7190"/>
    <w:rPr>
      <w:i/>
      <w:iCs/>
      <w:color w:val="B633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7190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7190"/>
    <w:rPr>
      <w:i/>
      <w:iCs/>
      <w:color w:val="B6332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7190"/>
    <w:rPr>
      <w:b/>
      <w:bCs/>
      <w:caps w:val="0"/>
      <w:smallCaps/>
      <w:color w:val="B6332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44E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2">
    <w:name w:val="List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3">
    <w:name w:val="List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styleId="PlainTable1">
    <w:name w:val="Plain Table 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E8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E8A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styleId="SmartHyperlink">
    <w:name w:val="Smart Hyperlink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E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E8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44E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E8A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arryparkerandassociat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eacher's%20syllabus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63A125689F417081D338E1E385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801C-897C-4739-ACF9-F054D9CFD23A}"/>
      </w:docPartPr>
      <w:docPartBody>
        <w:p w:rsidR="00940637" w:rsidRDefault="00940637">
          <w:pPr>
            <w:pStyle w:val="D063A125689F417081D338E1E3857FE7"/>
          </w:pPr>
          <w:r w:rsidRPr="00F81FC2">
            <w:t>Political Science 101 syllabus</w:t>
          </w:r>
        </w:p>
      </w:docPartBody>
    </w:docPart>
    <w:docPart>
      <w:docPartPr>
        <w:name w:val="0DFE66E63A704330B522AEF242F4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0E39-4111-4CE5-96DD-3CCD47AEE266}"/>
      </w:docPartPr>
      <w:docPartBody>
        <w:p w:rsidR="00940637" w:rsidRDefault="00940637">
          <w:pPr>
            <w:pStyle w:val="0DFE66E63A704330B522AEF242F4D2BD"/>
          </w:pPr>
          <w:r w:rsidRPr="00F81FC2">
            <w:t>Instructor information</w:t>
          </w:r>
        </w:p>
      </w:docPartBody>
    </w:docPart>
    <w:docPart>
      <w:docPartPr>
        <w:name w:val="B3EEE389FC35406AA5943127D16B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7C9B-63CD-4D2C-A09A-4F4DC82A721F}"/>
      </w:docPartPr>
      <w:docPartBody>
        <w:p w:rsidR="00940637" w:rsidRDefault="00940637">
          <w:pPr>
            <w:pStyle w:val="B3EEE389FC35406AA5943127D16B9BE9"/>
          </w:pPr>
          <w:r>
            <w:t>Instructor</w:t>
          </w:r>
        </w:p>
      </w:docPartBody>
    </w:docPart>
    <w:docPart>
      <w:docPartPr>
        <w:name w:val="2A1B3A1FE89149188DEB135F6086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BD00-2347-4D08-A2B8-5E8D15FC6E59}"/>
      </w:docPartPr>
      <w:docPartBody>
        <w:p w:rsidR="00940637" w:rsidRDefault="00940637">
          <w:pPr>
            <w:pStyle w:val="2A1B3A1FE89149188DEB135F6086EBE6"/>
          </w:pPr>
          <w:r>
            <w:t>Email</w:t>
          </w:r>
        </w:p>
      </w:docPartBody>
    </w:docPart>
    <w:docPart>
      <w:docPartPr>
        <w:name w:val="42BD6326297748D78EFCCC0A29AB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BCED-588C-457F-9243-0A6EDB4BC9D0}"/>
      </w:docPartPr>
      <w:docPartBody>
        <w:p w:rsidR="00940637" w:rsidRDefault="00940637">
          <w:pPr>
            <w:pStyle w:val="42BD6326297748D78EFCCC0A29AB7C8E"/>
          </w:pPr>
          <w:r w:rsidRPr="00301F21">
            <w:rPr>
              <w:rStyle w:val="Heading2Char"/>
            </w:rPr>
            <w:t>Office location &amp; hours</w:t>
          </w:r>
        </w:p>
      </w:docPartBody>
    </w:docPart>
    <w:docPart>
      <w:docPartPr>
        <w:name w:val="36CB77EAC2A0482BA14E780CD188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3CC3-75AB-4562-ADD2-A94E28E4C362}"/>
      </w:docPartPr>
      <w:docPartBody>
        <w:p w:rsidR="00940637" w:rsidRDefault="00940637">
          <w:pPr>
            <w:pStyle w:val="36CB77EAC2A0482BA14E780CD1881CF8"/>
          </w:pPr>
          <w:r w:rsidRPr="00F81FC2">
            <w:rPr>
              <w:rStyle w:val="Strong"/>
            </w:rPr>
            <w:t>Eulalia Terán</w:t>
          </w:r>
        </w:p>
      </w:docPartBody>
    </w:docPart>
    <w:docPart>
      <w:docPartPr>
        <w:name w:val="F51F0ABA6810499999B5022EC6EE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82E9-A6C7-41E1-A572-8957D0FBAC52}"/>
      </w:docPartPr>
      <w:docPartBody>
        <w:p w:rsidR="00940637" w:rsidRDefault="00940637">
          <w:pPr>
            <w:pStyle w:val="F51F0ABA6810499999B5022EC6EE2979"/>
          </w:pPr>
          <w:r w:rsidRPr="00F81FC2">
            <w:rPr>
              <w:rStyle w:val="Strong"/>
            </w:rPr>
            <w:t>eulalia@example.com</w:t>
          </w:r>
        </w:p>
      </w:docPartBody>
    </w:docPart>
    <w:docPart>
      <w:docPartPr>
        <w:name w:val="85698C70686B4966A094B245B7A2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2D67-35AF-4A20-8337-27A7C5158B56}"/>
      </w:docPartPr>
      <w:docPartBody>
        <w:p w:rsidR="00940637" w:rsidRDefault="00940637">
          <w:pPr>
            <w:pStyle w:val="85698C70686B4966A094B245B7A2E450"/>
          </w:pPr>
          <w:r w:rsidRPr="00F81FC2">
            <w:rPr>
              <w:rStyle w:val="Strong"/>
            </w:rPr>
            <w:t>Building C, 3PM-5PM, Tuesdays</w:t>
          </w:r>
        </w:p>
      </w:docPartBody>
    </w:docPart>
    <w:docPart>
      <w:docPartPr>
        <w:name w:val="2060297FD23F4E92A33999F400EC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C3DA-CDBD-40F0-95D3-4DDD0DAFD2E9}"/>
      </w:docPartPr>
      <w:docPartBody>
        <w:p w:rsidR="00940637" w:rsidRDefault="00940637">
          <w:pPr>
            <w:pStyle w:val="2060297FD23F4E92A33999F400EC3B76"/>
          </w:pPr>
          <w:r w:rsidRPr="00F81FC2">
            <w:t>General information</w:t>
          </w:r>
        </w:p>
      </w:docPartBody>
    </w:docPart>
    <w:docPart>
      <w:docPartPr>
        <w:name w:val="BEEF84CB99B7407DA632A8DDF262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215C-7977-4348-A14F-5A064DEF8463}"/>
      </w:docPartPr>
      <w:docPartBody>
        <w:p w:rsidR="00940637" w:rsidRDefault="00940637">
          <w:pPr>
            <w:pStyle w:val="BEEF84CB99B7407DA632A8DDF262472D"/>
          </w:pPr>
          <w:r>
            <w:t>Description</w:t>
          </w:r>
        </w:p>
      </w:docPartBody>
    </w:docPart>
    <w:docPart>
      <w:docPartPr>
        <w:name w:val="D1001F32D1334F64808AB8B67106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BFA8-061E-4C9A-A048-D2CC1E054D47}"/>
      </w:docPartPr>
      <w:docPartBody>
        <w:p w:rsidR="00940637" w:rsidRDefault="00940637">
          <w:pPr>
            <w:pStyle w:val="D1001F32D1334F64808AB8B67106719B"/>
          </w:pPr>
          <w:r w:rsidRPr="00F81FC2">
            <w:t>Expectations and goals</w:t>
          </w:r>
        </w:p>
      </w:docPartBody>
    </w:docPart>
    <w:docPart>
      <w:docPartPr>
        <w:name w:val="3E934BC162B341A88FA88C6B36C2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4FF5-932A-4A1B-A370-69F3CB5638D8}"/>
      </w:docPartPr>
      <w:docPartBody>
        <w:p w:rsidR="00940637" w:rsidRDefault="00940637">
          <w:pPr>
            <w:pStyle w:val="3E934BC162B341A88FA88C6B36C269E8"/>
          </w:pPr>
          <w:r w:rsidRPr="00F81FC2">
            <w:t>Course schedule</w:t>
          </w:r>
        </w:p>
      </w:docPartBody>
    </w:docPart>
    <w:docPart>
      <w:docPartPr>
        <w:name w:val="7DD5E2EEF5B24A618026C9A553EF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D6B5-BEAE-40F6-BED7-39529B136F53}"/>
      </w:docPartPr>
      <w:docPartBody>
        <w:p w:rsidR="00940637" w:rsidRDefault="00940637">
          <w:pPr>
            <w:pStyle w:val="7DD5E2EEF5B24A618026C9A553EF7FB2"/>
          </w:pPr>
          <w:r>
            <w:t>Topic</w:t>
          </w:r>
        </w:p>
      </w:docPartBody>
    </w:docPart>
    <w:docPart>
      <w:docPartPr>
        <w:name w:val="7F1F28EFE5894A40B1D5909E6B4C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4B92-E94E-404D-AC41-825F6898237C}"/>
      </w:docPartPr>
      <w:docPartBody>
        <w:p w:rsidR="00940637" w:rsidRDefault="00940637">
          <w:pPr>
            <w:pStyle w:val="7F1F28EFE5894A40B1D5909E6B4C6F2D"/>
          </w:pPr>
          <w:r w:rsidRPr="00F81FC2">
            <w:t>Additional information and resources</w:t>
          </w:r>
        </w:p>
      </w:docPartBody>
    </w:docPart>
    <w:docPart>
      <w:docPartPr>
        <w:name w:val="83C243DDF618441F8D7B4E0EA975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6406-3DD4-40D3-B17D-0FC5A49D6F29}"/>
      </w:docPartPr>
      <w:docPartBody>
        <w:p w:rsidR="00940637" w:rsidRDefault="00940637">
          <w:pPr>
            <w:pStyle w:val="83C243DDF618441F8D7B4E0EA975DADA"/>
          </w:pPr>
          <w:r w:rsidRPr="00F81FC2">
            <w:t>Add a 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37"/>
    <w:rsid w:val="003962EB"/>
    <w:rsid w:val="00526843"/>
    <w:rsid w:val="006A5E2A"/>
    <w:rsid w:val="00762F2D"/>
    <w:rsid w:val="00940637"/>
    <w:rsid w:val="00E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2"/>
      <w:szCs w:val="22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3A125689F417081D338E1E3857FE7">
    <w:name w:val="D063A125689F417081D338E1E3857FE7"/>
  </w:style>
  <w:style w:type="paragraph" w:customStyle="1" w:styleId="D3320568C4184AE3908207CE0C1DC03E">
    <w:name w:val="D3320568C4184AE3908207CE0C1DC03E"/>
  </w:style>
  <w:style w:type="paragraph" w:customStyle="1" w:styleId="0DFE66E63A704330B522AEF242F4D2BD">
    <w:name w:val="0DFE66E63A704330B522AEF242F4D2BD"/>
  </w:style>
  <w:style w:type="paragraph" w:customStyle="1" w:styleId="B3EEE389FC35406AA5943127D16B9BE9">
    <w:name w:val="B3EEE389FC35406AA5943127D16B9BE9"/>
  </w:style>
  <w:style w:type="paragraph" w:customStyle="1" w:styleId="2A1B3A1FE89149188DEB135F6086EBE6">
    <w:name w:val="2A1B3A1FE89149188DEB135F6086EBE6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2"/>
      <w:szCs w:val="22"/>
      <w:lang w:eastAsia="ja-JP"/>
      <w14:ligatures w14:val="none"/>
    </w:rPr>
  </w:style>
  <w:style w:type="paragraph" w:customStyle="1" w:styleId="42BD6326297748D78EFCCC0A29AB7C8E">
    <w:name w:val="42BD6326297748D78EFCCC0A29AB7C8E"/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36CB77EAC2A0482BA14E780CD1881CF8">
    <w:name w:val="36CB77EAC2A0482BA14E780CD1881CF8"/>
  </w:style>
  <w:style w:type="paragraph" w:customStyle="1" w:styleId="F51F0ABA6810499999B5022EC6EE2979">
    <w:name w:val="F51F0ABA6810499999B5022EC6EE2979"/>
  </w:style>
  <w:style w:type="paragraph" w:customStyle="1" w:styleId="85698C70686B4966A094B245B7A2E450">
    <w:name w:val="85698C70686B4966A094B245B7A2E450"/>
  </w:style>
  <w:style w:type="paragraph" w:customStyle="1" w:styleId="2060297FD23F4E92A33999F400EC3B76">
    <w:name w:val="2060297FD23F4E92A33999F400EC3B76"/>
  </w:style>
  <w:style w:type="paragraph" w:customStyle="1" w:styleId="BEEF84CB99B7407DA632A8DDF262472D">
    <w:name w:val="BEEF84CB99B7407DA632A8DDF262472D"/>
  </w:style>
  <w:style w:type="paragraph" w:customStyle="1" w:styleId="D1001F32D1334F64808AB8B67106719B">
    <w:name w:val="D1001F32D1334F64808AB8B67106719B"/>
  </w:style>
  <w:style w:type="paragraph" w:customStyle="1" w:styleId="3E934BC162B341A88FA88C6B36C269E8">
    <w:name w:val="3E934BC162B341A88FA88C6B36C269E8"/>
  </w:style>
  <w:style w:type="paragraph" w:customStyle="1" w:styleId="7DD5E2EEF5B24A618026C9A553EF7FB2">
    <w:name w:val="7DD5E2EEF5B24A618026C9A553EF7FB2"/>
  </w:style>
  <w:style w:type="paragraph" w:customStyle="1" w:styleId="7F1F28EFE5894A40B1D5909E6B4C6F2D">
    <w:name w:val="7F1F28EFE5894A40B1D5909E6B4C6F2D"/>
  </w:style>
  <w:style w:type="paragraph" w:customStyle="1" w:styleId="83C243DDF618441F8D7B4E0EA975DADA">
    <w:name w:val="83C243DDF618441F8D7B4E0EA975D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A5E95C-AFA5-4DDE-80EC-C7C50354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7923B-9EA9-463C-B592-5472B813E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2300B-DB9A-4B75-8159-2245E290A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(color).dotx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2024-11-20T16:51:00Z</dcterms:created>
  <dcterms:modified xsi:type="dcterms:W3CDTF">2024-11-20T20:55:00Z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